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EMERALD AUTOSALES LTD</w:t>
      </w:r>
    </w:p>
    <w:p>
      <w:r>
        <w:t>Company No: 16930197</w:t>
      </w:r>
    </w:p>
    <w:p>
      <w:pPr>
        <w:pStyle w:val="Heading2"/>
      </w:pPr>
      <w:r>
        <w:t>Privacy Policy (UK GDPR Compliant)</w:t>
      </w:r>
    </w:p>
    <w:p>
      <w:r>
        <w:br/>
        <w:t>1. Introduction</w:t>
        <w:br/>
        <w:t>Emerald Autosales Ltd is committed to protecting your personal data in accordance with the UK General Data Protection Regulation (UK GDPR) and the Data Protection Act 2018.</w:t>
        <w:br/>
        <w:br/>
        <w:t>2. What Information We Collect</w:t>
        <w:br/>
        <w:t>We may collect and process the following data:</w:t>
        <w:br/>
        <w:t>• Full name</w:t>
        <w:br/>
        <w:t>• Address</w:t>
        <w:br/>
        <w:t>• Telephone number</w:t>
        <w:br/>
        <w:t>• Email address</w:t>
        <w:br/>
        <w:t>• Driving licence details</w:t>
        <w:br/>
        <w:t>• Finance application information</w:t>
        <w:br/>
        <w:t>• Payment details</w:t>
        <w:br/>
        <w:t>• Vehicle purchase history</w:t>
        <w:br/>
        <w:br/>
        <w:t>3. How We Use Your Information</w:t>
        <w:br/>
        <w:t>We use your information to:</w:t>
        <w:br/>
        <w:t>• Process vehicle sales and purchases</w:t>
        <w:br/>
        <w:t>• Arrange vehicle finance (where applicable)</w:t>
        <w:br/>
        <w:t>• Register warranties</w:t>
        <w:br/>
        <w:t>• Respond to enquiries</w:t>
        <w:br/>
        <w:t>• Comply with legal and regulatory obligations</w:t>
        <w:br/>
        <w:t>• Prevent fraud and financial crime</w:t>
        <w:br/>
        <w:br/>
        <w:t>4. Lawful Basis for Processing</w:t>
        <w:br/>
        <w:t>We process your data based on:</w:t>
        <w:br/>
        <w:t>• Contractual necessity</w:t>
        <w:br/>
        <w:t>• Legal obligation</w:t>
        <w:br/>
        <w:t>• Legitimate business interests</w:t>
        <w:br/>
        <w:t>• Your consent (where required)</w:t>
        <w:br/>
        <w:br/>
        <w:t>5. Sharing Your Information</w:t>
        <w:br/>
        <w:t>We may share your data with:</w:t>
        <w:br/>
        <w:t>• Finance providers (where finance is requested)</w:t>
        <w:br/>
        <w:t>• Warranty providers (if warranty is purchased)</w:t>
        <w:br/>
        <w:t>• DVLA and regulatory bodies</w:t>
        <w:br/>
        <w:t>• Accountants and professional advisers</w:t>
        <w:br/>
        <w:t>• IT and payment service providers</w:t>
        <w:br/>
        <w:t>• Jigsaw Finance in relation to finance applications and regulated credit broking services</w:t>
        <w:br/>
        <w:br/>
        <w:t>Jigsaw Finance Privacy Policy:</w:t>
        <w:br/>
        <w:t>https://www.jigsawfinance.com/privacy-policy</w:t>
        <w:br/>
        <w:br/>
        <w:t>We do not sell your personal data to third parties.</w:t>
        <w:br/>
        <w:br/>
        <w:t>6. Data Retention</w:t>
        <w:br/>
        <w:t>We retain customer records for up to 6 years in line with legal and accounting requirements.</w:t>
        <w:br/>
        <w:br/>
        <w:t>7. Your Rights</w:t>
        <w:br/>
        <w:t>Under UK GDPR, you have the right to:</w:t>
        <w:br/>
        <w:t>• Access your data</w:t>
        <w:br/>
        <w:t>• Correct inaccurate data</w:t>
        <w:br/>
        <w:t>• Request erasure (where applicable)</w:t>
        <w:br/>
        <w:t>• Restrict processing</w:t>
        <w:br/>
        <w:t>• Data portability</w:t>
        <w:br/>
        <w:t>• Object to processing</w:t>
        <w:br/>
        <w:br/>
        <w:t>Requests should be made in writing to the business address or email provided above.</w:t>
        <w:br/>
        <w:br/>
        <w:t>8. Data Security</w:t>
        <w:br/>
        <w:t>We take appropriate technical and organisational measures to protect your data from unauthorised access, loss, or misuse.</w:t>
        <w:br/>
        <w:br/>
        <w:t>9. Complaints</w:t>
        <w:br/>
        <w:t>If you are unhappy with how we handle your data, you may contact the Information Commissioner’s Office (ICO).</w:t>
        <w:br/>
        <w:br/>
        <w:t>10. Updates To This Policy</w:t>
        <w:br/>
        <w:t>This Privacy Policy may be updated from time to time to reflect legal or operational changes.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